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FC" w:rsidRPr="005E7BEC" w:rsidRDefault="00FF6DFC" w:rsidP="005F5FB4">
      <w:pPr>
        <w:jc w:val="center"/>
        <w:rPr>
          <w:rFonts w:ascii="Arial" w:hAnsi="Arial" w:cs="Arial"/>
          <w:b/>
          <w:sz w:val="28"/>
          <w:szCs w:val="28"/>
        </w:rPr>
      </w:pPr>
      <w:r w:rsidRPr="005E7BEC">
        <w:rPr>
          <w:rFonts w:ascii="Arial" w:hAnsi="Arial" w:cs="Arial"/>
          <w:b/>
          <w:sz w:val="28"/>
          <w:szCs w:val="28"/>
        </w:rPr>
        <w:t>Vieillissement : tours, contours et perspectives</w:t>
      </w:r>
      <w:r w:rsidR="00F577C5" w:rsidRPr="005E7BEC">
        <w:rPr>
          <w:rFonts w:ascii="Arial" w:hAnsi="Arial" w:cs="Arial"/>
          <w:b/>
          <w:sz w:val="28"/>
          <w:szCs w:val="28"/>
        </w:rPr>
        <w:t xml:space="preserve"> 12-13 sept. 2019</w:t>
      </w:r>
    </w:p>
    <w:p w:rsidR="00FF6DFC" w:rsidRDefault="00FF6DFC" w:rsidP="005F5FB4">
      <w:pPr>
        <w:jc w:val="center"/>
        <w:rPr>
          <w:rFonts w:ascii="Arial" w:hAnsi="Arial" w:cs="Arial"/>
        </w:rPr>
      </w:pPr>
    </w:p>
    <w:p w:rsidR="005E7BEC" w:rsidRDefault="005F5FB4" w:rsidP="005E7BEC">
      <w:pPr>
        <w:jc w:val="center"/>
        <w:rPr>
          <w:rFonts w:ascii="Arial" w:hAnsi="Arial" w:cs="Arial"/>
        </w:rPr>
      </w:pPr>
      <w:r w:rsidRPr="005F5FB4">
        <w:rPr>
          <w:rFonts w:ascii="Arial" w:hAnsi="Arial" w:cs="Arial"/>
        </w:rPr>
        <w:t>FORMULAIRE DE SOUMISSION D’UNE COMMUNICATION</w:t>
      </w:r>
    </w:p>
    <w:p w:rsidR="005F5FB4" w:rsidRPr="005E7BEC" w:rsidRDefault="005E7BEC" w:rsidP="005E7BEC">
      <w:pPr>
        <w:jc w:val="center"/>
        <w:rPr>
          <w:rFonts w:ascii="Arial" w:hAnsi="Arial" w:cs="Arial"/>
        </w:rPr>
      </w:pPr>
      <w:r w:rsidRPr="005E7BE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à retourner </w:t>
      </w:r>
      <w:r w:rsidRPr="005E7B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 mail </w:t>
      </w:r>
      <w:r w:rsidRPr="005E7BEC">
        <w:rPr>
          <w:rFonts w:ascii="Arial" w:hAnsi="Arial" w:cs="Arial"/>
        </w:rPr>
        <w:t>à vtcp2019@gmail.com)</w:t>
      </w:r>
    </w:p>
    <w:p w:rsidR="005F5FB4" w:rsidRPr="005E7BEC" w:rsidRDefault="005F5FB4" w:rsidP="005E7BEC">
      <w:pPr>
        <w:jc w:val="center"/>
        <w:rPr>
          <w:rFonts w:ascii="Arial" w:hAnsi="Arial" w:cs="Arial"/>
        </w:rPr>
      </w:pPr>
    </w:p>
    <w:p w:rsidR="005F5FB4" w:rsidRPr="00FF6DFC" w:rsidRDefault="005F5FB4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Titre</w:t>
      </w:r>
      <w:r w:rsidRPr="00FF6DFC">
        <w:rPr>
          <w:rFonts w:cs="Arial"/>
          <w:szCs w:val="22"/>
        </w:rPr>
        <w:t> :</w:t>
      </w:r>
    </w:p>
    <w:p w:rsidR="005F5FB4" w:rsidRPr="00FF6DFC" w:rsidRDefault="00FF6DFC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Auteur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1</w:t>
      </w:r>
      <w:r w:rsidR="00CA39B4">
        <w:rPr>
          <w:rFonts w:cs="Arial"/>
          <w:b/>
          <w:szCs w:val="22"/>
        </w:rPr>
        <w:t> (n</w:t>
      </w:r>
      <w:r w:rsidRPr="00FF6DFC">
        <w:rPr>
          <w:rFonts w:cs="Arial"/>
          <w:b/>
          <w:szCs w:val="22"/>
        </w:rPr>
        <w:t>om, Institution)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:</w:t>
      </w:r>
    </w:p>
    <w:p w:rsidR="00FF6DFC" w:rsidRPr="00FF6DFC" w:rsidRDefault="00FF6DFC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Auteur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2 (nom, Institution)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:</w:t>
      </w:r>
    </w:p>
    <w:p w:rsidR="00FF6DFC" w:rsidRPr="00FF6DFC" w:rsidRDefault="00FF6DFC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Auteur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3 (nom, Institution)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:</w:t>
      </w:r>
    </w:p>
    <w:p w:rsidR="00FF6DFC" w:rsidRPr="00FF6DFC" w:rsidRDefault="00FF6DFC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Auteur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4 (nom, Institution)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:</w:t>
      </w:r>
    </w:p>
    <w:p w:rsidR="00FF6DFC" w:rsidRPr="00FF6DFC" w:rsidRDefault="00FF6DFC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Auteur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5 (nom, Institution)</w:t>
      </w:r>
      <w:r w:rsidR="005D4E60">
        <w:rPr>
          <w:rFonts w:cs="Arial"/>
          <w:b/>
          <w:szCs w:val="22"/>
        </w:rPr>
        <w:t xml:space="preserve"> </w:t>
      </w:r>
      <w:r w:rsidRPr="00FF6DFC">
        <w:rPr>
          <w:rFonts w:cs="Arial"/>
          <w:b/>
          <w:szCs w:val="22"/>
        </w:rPr>
        <w:t>:</w:t>
      </w:r>
    </w:p>
    <w:p w:rsidR="005F5FB4" w:rsidRPr="005D4E60" w:rsidRDefault="005F5FB4" w:rsidP="00FF6DFC">
      <w:pPr>
        <w:shd w:val="clear" w:color="auto" w:fill="F2F2F2" w:themeFill="background1" w:themeFillShade="F2"/>
        <w:jc w:val="both"/>
        <w:rPr>
          <w:rFonts w:cs="Arial"/>
          <w:b/>
          <w:strike/>
          <w:color w:val="FF0000"/>
          <w:szCs w:val="22"/>
        </w:rPr>
      </w:pPr>
    </w:p>
    <w:p w:rsidR="005F5FB4" w:rsidRPr="00FF6DFC" w:rsidRDefault="005F5FB4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Adresse mail du 1</w:t>
      </w:r>
      <w:r w:rsidRPr="00FF6DFC">
        <w:rPr>
          <w:rFonts w:cs="Arial"/>
          <w:b/>
          <w:szCs w:val="22"/>
          <w:vertAlign w:val="superscript"/>
        </w:rPr>
        <w:t>er</w:t>
      </w:r>
      <w:r w:rsidRPr="00FF6DFC">
        <w:rPr>
          <w:rFonts w:cs="Arial"/>
          <w:b/>
          <w:szCs w:val="22"/>
        </w:rPr>
        <w:t xml:space="preserve"> auteur </w:t>
      </w:r>
      <w:r w:rsidRPr="00FF6DFC">
        <w:rPr>
          <w:rFonts w:cs="Arial"/>
          <w:szCs w:val="22"/>
        </w:rPr>
        <w:t>:</w:t>
      </w:r>
    </w:p>
    <w:p w:rsidR="005F5FB4" w:rsidRPr="00FF6DFC" w:rsidRDefault="005F5FB4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</w:p>
    <w:p w:rsidR="005F5FB4" w:rsidRPr="00FF6DFC" w:rsidRDefault="005F5FB4" w:rsidP="00FF6DFC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Nature de la communication</w:t>
      </w:r>
      <w:r w:rsidRPr="00FF6DFC">
        <w:rPr>
          <w:rFonts w:cs="Arial"/>
          <w:szCs w:val="22"/>
        </w:rPr>
        <w:t>:</w:t>
      </w:r>
    </w:p>
    <w:p w:rsidR="005F5FB4" w:rsidRPr="00FF6DFC" w:rsidRDefault="005F5FB4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Pr="00FF6DFC">
        <w:rPr>
          <w:rFonts w:cs="Arial"/>
          <w:szCs w:val="22"/>
        </w:rPr>
        <w:t xml:space="preserve"> Orale</w:t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sym w:font="Wingdings" w:char="F0A8"/>
      </w:r>
      <w:r w:rsidRPr="00FF6DFC">
        <w:rPr>
          <w:rFonts w:cs="Arial"/>
          <w:szCs w:val="22"/>
        </w:rPr>
        <w:t xml:space="preserve"> Affichée</w:t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</w:p>
    <w:p w:rsidR="005D4E60" w:rsidRDefault="005D4E60" w:rsidP="00E13160">
      <w:pPr>
        <w:shd w:val="clear" w:color="auto" w:fill="F2F2F2" w:themeFill="background1" w:themeFillShade="F2"/>
        <w:jc w:val="both"/>
        <w:rPr>
          <w:rFonts w:cs="Arial"/>
          <w:b/>
          <w:szCs w:val="22"/>
        </w:rPr>
      </w:pPr>
    </w:p>
    <w:p w:rsidR="005F5FB4" w:rsidRPr="00FF6DFC" w:rsidRDefault="005F5FB4" w:rsidP="00E13160">
      <w:pPr>
        <w:shd w:val="clear" w:color="auto" w:fill="F2F2F2" w:themeFill="background1" w:themeFillShade="F2"/>
        <w:jc w:val="both"/>
        <w:rPr>
          <w:rFonts w:cs="Arial"/>
          <w:szCs w:val="22"/>
        </w:rPr>
      </w:pPr>
      <w:r w:rsidRPr="00FF6DFC">
        <w:rPr>
          <w:rFonts w:cs="Arial"/>
          <w:b/>
          <w:szCs w:val="22"/>
        </w:rPr>
        <w:t>Thématique</w:t>
      </w:r>
      <w:r w:rsidR="00E13160">
        <w:rPr>
          <w:rFonts w:cs="Arial"/>
          <w:szCs w:val="22"/>
        </w:rPr>
        <w:t> </w:t>
      </w:r>
    </w:p>
    <w:p w:rsidR="00E13160" w:rsidRDefault="005F5FB4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Pr="00FF6DFC">
        <w:rPr>
          <w:rFonts w:cs="Arial"/>
          <w:szCs w:val="22"/>
        </w:rPr>
        <w:t xml:space="preserve"> </w:t>
      </w:r>
      <w:r w:rsidR="00E13160">
        <w:rPr>
          <w:rFonts w:cs="Arial"/>
          <w:szCs w:val="22"/>
        </w:rPr>
        <w:t xml:space="preserve">1- </w:t>
      </w:r>
      <w:r w:rsidR="00E13160" w:rsidRPr="00E13160">
        <w:rPr>
          <w:rFonts w:cs="Arial"/>
          <w:szCs w:val="22"/>
        </w:rPr>
        <w:t>Optimisation des fonctions cognitives</w:t>
      </w:r>
      <w:r w:rsidR="005D4E60">
        <w:rPr>
          <w:rFonts w:cs="Arial"/>
          <w:szCs w:val="22"/>
        </w:rPr>
        <w:t>,</w:t>
      </w:r>
      <w:r w:rsidR="00E13160" w:rsidRPr="00E13160">
        <w:rPr>
          <w:rFonts w:cs="Arial"/>
          <w:szCs w:val="22"/>
        </w:rPr>
        <w:t xml:space="preserve"> stratégies et vieillissement</w:t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sym w:font="Wingdings" w:char="F0A8"/>
      </w:r>
      <w:r w:rsidRPr="00FF6DFC">
        <w:rPr>
          <w:rFonts w:cs="Arial"/>
          <w:szCs w:val="22"/>
        </w:rPr>
        <w:t xml:space="preserve"> </w:t>
      </w:r>
      <w:r w:rsidR="00E13160">
        <w:rPr>
          <w:rFonts w:cs="Arial"/>
          <w:szCs w:val="22"/>
        </w:rPr>
        <w:t xml:space="preserve">2- </w:t>
      </w:r>
      <w:r w:rsidR="00E13160" w:rsidRPr="00E13160">
        <w:rPr>
          <w:rFonts w:cs="Arial"/>
          <w:szCs w:val="22"/>
        </w:rPr>
        <w:t>Vieillissement et qualité de vie</w:t>
      </w:r>
      <w:r w:rsidRPr="00FF6DFC">
        <w:rPr>
          <w:rFonts w:cs="Arial"/>
          <w:szCs w:val="22"/>
        </w:rPr>
        <w:tab/>
      </w:r>
      <w:r w:rsidRPr="00FF6DFC">
        <w:rPr>
          <w:rFonts w:cs="Arial"/>
          <w:szCs w:val="22"/>
        </w:rPr>
        <w:tab/>
      </w:r>
    </w:p>
    <w:p w:rsidR="00E13160" w:rsidRDefault="005F5FB4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Pr="00FF6DFC">
        <w:rPr>
          <w:rFonts w:cs="Arial"/>
          <w:szCs w:val="22"/>
        </w:rPr>
        <w:t xml:space="preserve"> </w:t>
      </w:r>
      <w:r w:rsidR="00E13160">
        <w:rPr>
          <w:rFonts w:cs="Arial"/>
          <w:szCs w:val="22"/>
        </w:rPr>
        <w:t xml:space="preserve">3- </w:t>
      </w:r>
      <w:r w:rsidR="00E13160" w:rsidRPr="00E13160">
        <w:rPr>
          <w:rFonts w:cs="Arial"/>
          <w:szCs w:val="22"/>
        </w:rPr>
        <w:t xml:space="preserve">Pratiques innovantes au service </w:t>
      </w:r>
      <w:r w:rsidR="00E13160" w:rsidRPr="00580A13">
        <w:rPr>
          <w:rFonts w:cs="Arial"/>
          <w:szCs w:val="22"/>
        </w:rPr>
        <w:t>d</w:t>
      </w:r>
      <w:r w:rsidR="00580A13">
        <w:rPr>
          <w:rFonts w:cs="Arial"/>
          <w:szCs w:val="22"/>
        </w:rPr>
        <w:t>e la personne âgée</w:t>
      </w:r>
      <w:r w:rsidRPr="00FF6DFC">
        <w:rPr>
          <w:rFonts w:cs="Arial"/>
          <w:szCs w:val="22"/>
        </w:rPr>
        <w:tab/>
      </w:r>
    </w:p>
    <w:p w:rsidR="00E13160" w:rsidRDefault="005F5FB4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="00E13160">
        <w:rPr>
          <w:rFonts w:cs="Arial"/>
          <w:szCs w:val="22"/>
        </w:rPr>
        <w:t xml:space="preserve"> 4- </w:t>
      </w:r>
      <w:r w:rsidR="00E13160" w:rsidRPr="00E13160">
        <w:rPr>
          <w:rFonts w:cs="Arial"/>
          <w:szCs w:val="22"/>
        </w:rPr>
        <w:t>Activités physiques pour un vieillissement optimal</w:t>
      </w:r>
      <w:r w:rsidR="00E13160">
        <w:rPr>
          <w:rFonts w:cs="Arial"/>
          <w:szCs w:val="22"/>
        </w:rPr>
        <w:t xml:space="preserve"> </w:t>
      </w:r>
    </w:p>
    <w:p w:rsidR="00E13160" w:rsidRDefault="00E13160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>
        <w:rPr>
          <w:rFonts w:cs="Arial"/>
          <w:szCs w:val="22"/>
        </w:rPr>
        <w:t xml:space="preserve"> 5- </w:t>
      </w:r>
      <w:r w:rsidRPr="00E13160">
        <w:rPr>
          <w:rFonts w:cs="Arial"/>
          <w:szCs w:val="22"/>
        </w:rPr>
        <w:t xml:space="preserve">Alimentation et vieillissement </w:t>
      </w:r>
    </w:p>
    <w:p w:rsidR="005F5FB4" w:rsidRDefault="00E13160" w:rsidP="00FF6DFC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Pr="00E1316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6- </w:t>
      </w:r>
      <w:r w:rsidRPr="00E13160">
        <w:rPr>
          <w:rFonts w:cs="Arial"/>
          <w:szCs w:val="22"/>
        </w:rPr>
        <w:t>Emotions et vieillissement</w:t>
      </w:r>
    </w:p>
    <w:p w:rsidR="005D4E60" w:rsidRPr="00580A13" w:rsidRDefault="00E13160" w:rsidP="00E13160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FF6DFC">
        <w:rPr>
          <w:rFonts w:cs="Arial"/>
          <w:szCs w:val="22"/>
        </w:rPr>
        <w:sym w:font="Wingdings" w:char="F0A8"/>
      </w:r>
      <w:r w:rsidRPr="00E1316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7- </w:t>
      </w:r>
      <w:r w:rsidR="005D4E60" w:rsidRPr="00580A13">
        <w:rPr>
          <w:rFonts w:cs="Arial"/>
          <w:szCs w:val="22"/>
        </w:rPr>
        <w:t>Thèmes des conférences d’ouverture</w:t>
      </w:r>
    </w:p>
    <w:p w:rsidR="005D4E60" w:rsidRPr="00580A13" w:rsidRDefault="005D4E60" w:rsidP="00E13160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580A13">
        <w:rPr>
          <w:rFonts w:cs="Arial"/>
          <w:szCs w:val="22"/>
        </w:rPr>
        <w:t xml:space="preserve">         a-</w:t>
      </w:r>
      <w:r w:rsidR="00116DD8">
        <w:rPr>
          <w:rFonts w:cs="Arial"/>
          <w:szCs w:val="22"/>
        </w:rPr>
        <w:t xml:space="preserve"> </w:t>
      </w:r>
      <w:r w:rsidR="00AD25D7" w:rsidRPr="00580A13">
        <w:rPr>
          <w:rFonts w:cs="Arial"/>
          <w:szCs w:val="22"/>
        </w:rPr>
        <w:t xml:space="preserve">Vieillissement et Sociologie </w:t>
      </w:r>
    </w:p>
    <w:p w:rsidR="005F5FB4" w:rsidRPr="00580A13" w:rsidRDefault="005D4E60" w:rsidP="00E13160">
      <w:pPr>
        <w:shd w:val="clear" w:color="auto" w:fill="F2F2F2" w:themeFill="background1" w:themeFillShade="F2"/>
        <w:ind w:firstLine="708"/>
        <w:jc w:val="both"/>
        <w:rPr>
          <w:rFonts w:cs="Arial"/>
          <w:szCs w:val="22"/>
        </w:rPr>
      </w:pPr>
      <w:r w:rsidRPr="00580A13">
        <w:rPr>
          <w:rFonts w:cs="Arial"/>
          <w:szCs w:val="22"/>
        </w:rPr>
        <w:t xml:space="preserve">         b- Vieillissement et Autisme</w:t>
      </w:r>
    </w:p>
    <w:p w:rsidR="005F5FB4" w:rsidRPr="005E5D30" w:rsidRDefault="005F5FB4" w:rsidP="005F5FB4">
      <w:pPr>
        <w:jc w:val="both"/>
        <w:rPr>
          <w:rFonts w:ascii="Arial" w:hAnsi="Arial" w:cs="Arial"/>
          <w:sz w:val="22"/>
          <w:szCs w:val="22"/>
        </w:rPr>
      </w:pPr>
    </w:p>
    <w:p w:rsidR="00C659F1" w:rsidRPr="005926AE" w:rsidRDefault="005F5FB4" w:rsidP="005926AE">
      <w:pPr>
        <w:pBdr>
          <w:bottom w:val="single" w:sz="4" w:space="1" w:color="auto"/>
        </w:pBdr>
        <w:jc w:val="both"/>
      </w:pPr>
      <w:r w:rsidRPr="005926AE">
        <w:t>Résumé (300 mots maximum)</w:t>
      </w:r>
      <w:r w:rsidR="00FF6DFC" w:rsidRPr="005926AE">
        <w:t xml:space="preserve"> – Times New Roman</w:t>
      </w:r>
      <w:r w:rsidR="001853FB" w:rsidRPr="005926AE">
        <w:t xml:space="preserve"> 12</w:t>
      </w:r>
      <w:r w:rsidR="00FF6DFC" w:rsidRPr="005926AE">
        <w:t xml:space="preserve">, interligne simple – 4 </w:t>
      </w:r>
      <w:r w:rsidR="00E13160" w:rsidRPr="005926AE">
        <w:t>mots clés</w:t>
      </w:r>
      <w:bookmarkStart w:id="0" w:name="_GoBack"/>
      <w:bookmarkEnd w:id="0"/>
      <w:r w:rsidRPr="005926A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1FD86" wp14:editId="66E7A577">
                <wp:simplePos x="0" y="0"/>
                <wp:positionH relativeFrom="column">
                  <wp:posOffset>-13970</wp:posOffset>
                </wp:positionH>
                <wp:positionV relativeFrom="paragraph">
                  <wp:posOffset>199390</wp:posOffset>
                </wp:positionV>
                <wp:extent cx="5829300" cy="4400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40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FB4" w:rsidRPr="005F5FB4" w:rsidRDefault="005F5FB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.1pt;margin-top:15.7pt;width:459pt;height:3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" fillcolor="white [3201]" strokeweight=".5pt">
                <v:textbox>
                  <w:txbxContent>
                    <w:p w:rsidR="005F5FB4" w:rsidRPr="005F5FB4" w:rsidRDefault="005F5FB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59F1" w:rsidRPr="0059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2D" w:rsidRDefault="00732A2D" w:rsidP="005E7BEC">
      <w:r>
        <w:separator/>
      </w:r>
    </w:p>
  </w:endnote>
  <w:endnote w:type="continuationSeparator" w:id="0">
    <w:p w:rsidR="00732A2D" w:rsidRDefault="00732A2D" w:rsidP="005E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EC" w:rsidRDefault="005E7BEC">
    <w:pPr>
      <w:pStyle w:val="Pieddepage"/>
    </w:pPr>
    <w:r>
      <w:t xml:space="preserve"> vtcp2019@gmailm.com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2D" w:rsidRDefault="00732A2D" w:rsidP="005E7BEC">
      <w:r>
        <w:separator/>
      </w:r>
    </w:p>
  </w:footnote>
  <w:footnote w:type="continuationSeparator" w:id="0">
    <w:p w:rsidR="00732A2D" w:rsidRDefault="00732A2D" w:rsidP="005E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B4"/>
    <w:rsid w:val="00116DD8"/>
    <w:rsid w:val="001853FB"/>
    <w:rsid w:val="001D0C6B"/>
    <w:rsid w:val="00366348"/>
    <w:rsid w:val="00580A13"/>
    <w:rsid w:val="005926AE"/>
    <w:rsid w:val="00597D18"/>
    <w:rsid w:val="005D4E60"/>
    <w:rsid w:val="005E7BEC"/>
    <w:rsid w:val="005F5FB4"/>
    <w:rsid w:val="006F0143"/>
    <w:rsid w:val="00732A2D"/>
    <w:rsid w:val="007E4605"/>
    <w:rsid w:val="009F0EF5"/>
    <w:rsid w:val="00AD25D7"/>
    <w:rsid w:val="00B3496F"/>
    <w:rsid w:val="00CA39B4"/>
    <w:rsid w:val="00CB781B"/>
    <w:rsid w:val="00D17BBC"/>
    <w:rsid w:val="00E13160"/>
    <w:rsid w:val="00F577C5"/>
    <w:rsid w:val="00F9216C"/>
    <w:rsid w:val="00FC639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B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B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B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B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BE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B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B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B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B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BE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Geffray</dc:creator>
  <cp:lastModifiedBy>Séverine Fay</cp:lastModifiedBy>
  <cp:revision>2</cp:revision>
  <cp:lastPrinted>2018-12-19T13:52:00Z</cp:lastPrinted>
  <dcterms:created xsi:type="dcterms:W3CDTF">2018-12-19T14:29:00Z</dcterms:created>
  <dcterms:modified xsi:type="dcterms:W3CDTF">2018-12-19T14:29:00Z</dcterms:modified>
</cp:coreProperties>
</file>